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5E4A1" w14:textId="77777777" w:rsidR="006E6F31" w:rsidRPr="00A90262" w:rsidRDefault="00DB1363" w:rsidP="006E6F31">
      <w:pPr>
        <w:widowControl/>
        <w:overflowPunct/>
        <w:autoSpaceDE/>
        <w:autoSpaceDN/>
        <w:adjustRightInd/>
        <w:jc w:val="center"/>
        <w:rPr>
          <w:rFonts w:ascii="Calibri" w:hAnsi="Calibri"/>
          <w:b/>
          <w:color w:val="auto"/>
          <w:kern w:val="0"/>
          <w:sz w:val="44"/>
          <w:szCs w:val="44"/>
        </w:rPr>
      </w:pPr>
      <w:r w:rsidRPr="00A90262">
        <w:rPr>
          <w:rFonts w:ascii="Calibri" w:hAnsi="Calibri"/>
          <w:b/>
          <w:color w:val="auto"/>
          <w:kern w:val="0"/>
          <w:sz w:val="44"/>
          <w:szCs w:val="44"/>
        </w:rPr>
        <w:t xml:space="preserve">CFAS Position Statement: </w:t>
      </w:r>
    </w:p>
    <w:p w14:paraId="0500D47A" w14:textId="77777777" w:rsidR="00DB1363" w:rsidRPr="00A90262" w:rsidRDefault="00A90262" w:rsidP="006E6F31">
      <w:pPr>
        <w:widowControl/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color w:val="auto"/>
          <w:kern w:val="0"/>
          <w:sz w:val="44"/>
          <w:szCs w:val="44"/>
        </w:rPr>
      </w:pPr>
      <w:r w:rsidRPr="00A90262">
        <w:rPr>
          <w:rFonts w:asciiTheme="minorHAnsi" w:hAnsiTheme="minorHAnsi" w:cstheme="minorHAnsi"/>
          <w:b/>
          <w:color w:val="auto"/>
          <w:kern w:val="0"/>
          <w:sz w:val="44"/>
          <w:szCs w:val="44"/>
        </w:rPr>
        <w:t xml:space="preserve">Right to </w:t>
      </w:r>
      <w:r w:rsidR="00697007">
        <w:rPr>
          <w:rFonts w:asciiTheme="minorHAnsi" w:hAnsiTheme="minorHAnsi" w:cstheme="minorHAnsi"/>
          <w:b/>
          <w:color w:val="auto"/>
          <w:kern w:val="0"/>
          <w:sz w:val="44"/>
          <w:szCs w:val="44"/>
        </w:rPr>
        <w:t>Family</w:t>
      </w:r>
    </w:p>
    <w:p w14:paraId="0BE3F396" w14:textId="77777777" w:rsidR="00A90262" w:rsidRDefault="00A90262" w:rsidP="007A3057">
      <w:pPr>
        <w:widowControl/>
        <w:overflowPunct/>
        <w:autoSpaceDE/>
        <w:autoSpaceDN/>
        <w:adjustRightInd/>
        <w:spacing w:after="240" w:line="360" w:lineRule="auto"/>
        <w:rPr>
          <w:rFonts w:asciiTheme="minorHAnsi" w:hAnsiTheme="minorHAnsi" w:cstheme="minorHAnsi"/>
          <w:color w:val="auto"/>
          <w:kern w:val="0"/>
          <w:sz w:val="22"/>
          <w:szCs w:val="22"/>
          <w:lang w:val="en-CA"/>
        </w:rPr>
      </w:pPr>
    </w:p>
    <w:p w14:paraId="43047BDD" w14:textId="77777777" w:rsidR="00975FE7" w:rsidRPr="0093383D" w:rsidRDefault="00975FE7" w:rsidP="00F32C80">
      <w:pPr>
        <w:widowControl/>
        <w:overflowPunct/>
        <w:autoSpaceDE/>
        <w:autoSpaceDN/>
        <w:adjustRightInd/>
        <w:spacing w:after="120"/>
        <w:rPr>
          <w:rFonts w:asciiTheme="minorHAnsi" w:hAnsiTheme="minorHAnsi" w:cstheme="minorHAnsi"/>
          <w:color w:val="auto"/>
          <w:kern w:val="0"/>
          <w:sz w:val="24"/>
          <w:szCs w:val="24"/>
          <w:lang w:val="en-CA"/>
        </w:rPr>
      </w:pPr>
      <w:r w:rsidRPr="0093383D">
        <w:rPr>
          <w:rFonts w:asciiTheme="minorHAnsi" w:hAnsiTheme="minorHAnsi" w:cstheme="minorHAnsi"/>
          <w:color w:val="auto"/>
          <w:kern w:val="0"/>
          <w:sz w:val="24"/>
          <w:szCs w:val="24"/>
          <w:lang w:val="en-CA"/>
        </w:rPr>
        <w:t>Canadian Fertility and Andrology Society promotes the development and delivery of reproductive technologies that help Canadians build their families.  Provision of these services should be blind to gender, race</w:t>
      </w:r>
      <w:r w:rsidR="00C157A7" w:rsidRPr="0093383D">
        <w:rPr>
          <w:rFonts w:asciiTheme="minorHAnsi" w:hAnsiTheme="minorHAnsi" w:cstheme="minorHAnsi"/>
          <w:color w:val="auto"/>
          <w:kern w:val="0"/>
          <w:sz w:val="24"/>
          <w:szCs w:val="24"/>
          <w:lang w:val="en-CA"/>
        </w:rPr>
        <w:t>, family status</w:t>
      </w:r>
      <w:r w:rsidRPr="0093383D">
        <w:rPr>
          <w:rFonts w:asciiTheme="minorHAnsi" w:hAnsiTheme="minorHAnsi" w:cstheme="minorHAnsi"/>
          <w:color w:val="auto"/>
          <w:kern w:val="0"/>
          <w:sz w:val="24"/>
          <w:szCs w:val="24"/>
          <w:lang w:val="en-CA"/>
        </w:rPr>
        <w:t xml:space="preserve"> and sexual orientation.  As health professionals and experts in the field of reproductive medicine our members have a duty to foster healthy pregnancies and offspring, and </w:t>
      </w:r>
      <w:r w:rsidR="00C56DCC">
        <w:rPr>
          <w:rFonts w:asciiTheme="minorHAnsi" w:hAnsiTheme="minorHAnsi" w:cstheme="minorHAnsi"/>
          <w:color w:val="auto"/>
          <w:kern w:val="0"/>
          <w:sz w:val="24"/>
          <w:szCs w:val="24"/>
          <w:lang w:val="en-CA"/>
        </w:rPr>
        <w:t xml:space="preserve">to </w:t>
      </w:r>
      <w:r w:rsidRPr="0093383D">
        <w:rPr>
          <w:rFonts w:asciiTheme="minorHAnsi" w:hAnsiTheme="minorHAnsi" w:cstheme="minorHAnsi"/>
          <w:color w:val="auto"/>
          <w:kern w:val="0"/>
          <w:sz w:val="24"/>
          <w:szCs w:val="24"/>
          <w:lang w:val="en-CA"/>
        </w:rPr>
        <w:t>advocate</w:t>
      </w:r>
      <w:r w:rsidR="00C741E6" w:rsidRPr="0093383D">
        <w:rPr>
          <w:rFonts w:asciiTheme="minorHAnsi" w:hAnsiTheme="minorHAnsi" w:cstheme="minorHAnsi"/>
          <w:color w:val="auto"/>
          <w:kern w:val="0"/>
          <w:sz w:val="24"/>
          <w:szCs w:val="24"/>
          <w:lang w:val="en-CA"/>
        </w:rPr>
        <w:t xml:space="preserve"> </w:t>
      </w:r>
      <w:r w:rsidR="00C56DCC">
        <w:rPr>
          <w:rFonts w:asciiTheme="minorHAnsi" w:hAnsiTheme="minorHAnsi" w:cstheme="minorHAnsi"/>
          <w:color w:val="auto"/>
          <w:kern w:val="0"/>
          <w:sz w:val="24"/>
          <w:szCs w:val="24"/>
          <w:lang w:val="en-CA"/>
        </w:rPr>
        <w:t xml:space="preserve">for </w:t>
      </w:r>
      <w:r w:rsidR="00C741E6" w:rsidRPr="0093383D">
        <w:rPr>
          <w:rFonts w:asciiTheme="minorHAnsi" w:hAnsiTheme="minorHAnsi" w:cstheme="minorHAnsi"/>
          <w:color w:val="auto"/>
          <w:kern w:val="0"/>
          <w:sz w:val="24"/>
          <w:szCs w:val="24"/>
          <w:lang w:val="en-CA"/>
        </w:rPr>
        <w:t xml:space="preserve">the availability of </w:t>
      </w:r>
      <w:r w:rsidRPr="0093383D">
        <w:rPr>
          <w:rFonts w:asciiTheme="minorHAnsi" w:hAnsiTheme="minorHAnsi" w:cstheme="minorHAnsi"/>
          <w:color w:val="auto"/>
          <w:kern w:val="0"/>
          <w:sz w:val="24"/>
          <w:szCs w:val="24"/>
          <w:lang w:val="en-CA"/>
        </w:rPr>
        <w:t xml:space="preserve">safe and effective </w:t>
      </w:r>
      <w:r w:rsidR="00C741E6" w:rsidRPr="0093383D">
        <w:rPr>
          <w:rFonts w:asciiTheme="minorHAnsi" w:hAnsiTheme="minorHAnsi" w:cstheme="minorHAnsi"/>
          <w:color w:val="auto"/>
          <w:kern w:val="0"/>
          <w:sz w:val="24"/>
          <w:szCs w:val="24"/>
          <w:lang w:val="en-CA"/>
        </w:rPr>
        <w:t xml:space="preserve">fertility </w:t>
      </w:r>
      <w:r w:rsidRPr="0093383D">
        <w:rPr>
          <w:rFonts w:asciiTheme="minorHAnsi" w:hAnsiTheme="minorHAnsi" w:cstheme="minorHAnsi"/>
          <w:color w:val="auto"/>
          <w:kern w:val="0"/>
          <w:sz w:val="24"/>
          <w:szCs w:val="24"/>
          <w:lang w:val="en-CA"/>
        </w:rPr>
        <w:t>services</w:t>
      </w:r>
      <w:r w:rsidR="00C741E6" w:rsidRPr="0093383D">
        <w:rPr>
          <w:rFonts w:asciiTheme="minorHAnsi" w:hAnsiTheme="minorHAnsi" w:cstheme="minorHAnsi"/>
          <w:color w:val="auto"/>
          <w:kern w:val="0"/>
          <w:sz w:val="24"/>
          <w:szCs w:val="24"/>
          <w:lang w:val="en-CA"/>
        </w:rPr>
        <w:t xml:space="preserve"> for </w:t>
      </w:r>
      <w:r w:rsidR="00C741E6" w:rsidRPr="0093383D">
        <w:rPr>
          <w:rFonts w:asciiTheme="minorHAnsi" w:hAnsiTheme="minorHAnsi" w:cstheme="minorHAnsi"/>
          <w:color w:val="auto"/>
          <w:kern w:val="0"/>
          <w:sz w:val="24"/>
          <w:szCs w:val="24"/>
          <w:u w:val="single"/>
          <w:lang w:val="en-CA"/>
        </w:rPr>
        <w:t>all</w:t>
      </w:r>
      <w:r w:rsidR="00C741E6" w:rsidRPr="0093383D">
        <w:rPr>
          <w:rFonts w:asciiTheme="minorHAnsi" w:hAnsiTheme="minorHAnsi" w:cstheme="minorHAnsi"/>
          <w:color w:val="auto"/>
          <w:kern w:val="0"/>
          <w:sz w:val="24"/>
          <w:szCs w:val="24"/>
          <w:lang w:val="en-CA"/>
        </w:rPr>
        <w:t xml:space="preserve"> Canadians</w:t>
      </w:r>
      <w:r w:rsidRPr="0093383D">
        <w:rPr>
          <w:rFonts w:asciiTheme="minorHAnsi" w:hAnsiTheme="minorHAnsi" w:cstheme="minorHAnsi"/>
          <w:color w:val="auto"/>
          <w:kern w:val="0"/>
          <w:sz w:val="24"/>
          <w:szCs w:val="24"/>
          <w:lang w:val="en-CA"/>
        </w:rPr>
        <w:t xml:space="preserve">.  </w:t>
      </w:r>
    </w:p>
    <w:p w14:paraId="1E1093DF" w14:textId="79225F75" w:rsidR="007A3057" w:rsidRPr="0093383D" w:rsidRDefault="0093383D" w:rsidP="00F32C80">
      <w:pPr>
        <w:widowControl/>
        <w:overflowPunct/>
        <w:autoSpaceDE/>
        <w:autoSpaceDN/>
        <w:adjustRightInd/>
        <w:spacing w:after="120"/>
        <w:rPr>
          <w:rFonts w:asciiTheme="minorHAnsi" w:hAnsiTheme="minorHAnsi" w:cstheme="minorHAnsi"/>
          <w:color w:val="auto"/>
          <w:kern w:val="0"/>
          <w:sz w:val="24"/>
          <w:szCs w:val="24"/>
          <w:lang w:val="en-CA"/>
        </w:rPr>
      </w:pPr>
      <w:r>
        <w:rPr>
          <w:rFonts w:asciiTheme="minorHAnsi" w:hAnsiTheme="minorHAnsi" w:cstheme="minorHAnsi"/>
          <w:color w:val="auto"/>
          <w:kern w:val="0"/>
          <w:sz w:val="24"/>
          <w:szCs w:val="24"/>
          <w:lang w:val="en-CA"/>
        </w:rPr>
        <w:t xml:space="preserve">Although the phrasing reflects the societal values of the time, </w:t>
      </w:r>
      <w:r w:rsidR="00C7031F">
        <w:rPr>
          <w:rFonts w:asciiTheme="minorHAnsi" w:hAnsiTheme="minorHAnsi" w:cstheme="minorHAnsi"/>
          <w:color w:val="auto"/>
          <w:kern w:val="0"/>
          <w:sz w:val="24"/>
          <w:szCs w:val="24"/>
          <w:lang w:val="en-CA"/>
        </w:rPr>
        <w:t>t</w:t>
      </w:r>
      <w:r w:rsidR="007A3057" w:rsidRPr="0093383D">
        <w:rPr>
          <w:rFonts w:asciiTheme="minorHAnsi" w:hAnsiTheme="minorHAnsi" w:cstheme="minorHAnsi"/>
          <w:color w:val="auto"/>
          <w:kern w:val="0"/>
          <w:sz w:val="24"/>
          <w:szCs w:val="24"/>
          <w:lang w:val="en-CA"/>
        </w:rPr>
        <w:t xml:space="preserve">he United Nations General Assembly Universal Declaration of Human Rights (1948) </w:t>
      </w:r>
      <w:r w:rsidR="00DF643A">
        <w:rPr>
          <w:rFonts w:asciiTheme="minorHAnsi" w:hAnsiTheme="minorHAnsi" w:cstheme="minorHAnsi"/>
          <w:color w:val="auto"/>
          <w:kern w:val="0"/>
          <w:sz w:val="24"/>
          <w:szCs w:val="24"/>
          <w:lang w:val="en-CA"/>
        </w:rPr>
        <w:t>outlines</w:t>
      </w:r>
      <w:r w:rsidR="00B06BAA" w:rsidRPr="0093383D">
        <w:rPr>
          <w:rFonts w:asciiTheme="minorHAnsi" w:hAnsiTheme="minorHAnsi" w:cstheme="minorHAnsi"/>
          <w:color w:val="auto"/>
          <w:kern w:val="0"/>
          <w:sz w:val="24"/>
          <w:szCs w:val="24"/>
          <w:lang w:val="en-CA"/>
        </w:rPr>
        <w:t xml:space="preserve"> basic </w:t>
      </w:r>
      <w:r w:rsidR="007A3057" w:rsidRPr="0093383D">
        <w:rPr>
          <w:rFonts w:asciiTheme="minorHAnsi" w:hAnsiTheme="minorHAnsi" w:cstheme="minorHAnsi"/>
          <w:color w:val="auto"/>
          <w:kern w:val="0"/>
          <w:sz w:val="24"/>
          <w:szCs w:val="24"/>
          <w:lang w:val="en-CA"/>
        </w:rPr>
        <w:t>human right</w:t>
      </w:r>
      <w:r w:rsidR="00B06BAA" w:rsidRPr="0093383D">
        <w:rPr>
          <w:rFonts w:asciiTheme="minorHAnsi" w:hAnsiTheme="minorHAnsi" w:cstheme="minorHAnsi"/>
          <w:color w:val="auto"/>
          <w:kern w:val="0"/>
          <w:sz w:val="24"/>
          <w:szCs w:val="24"/>
          <w:lang w:val="en-CA"/>
        </w:rPr>
        <w:t xml:space="preserve"> </w:t>
      </w:r>
      <w:r>
        <w:rPr>
          <w:rFonts w:asciiTheme="minorHAnsi" w:hAnsiTheme="minorHAnsi" w:cstheme="minorHAnsi"/>
          <w:color w:val="auto"/>
          <w:kern w:val="0"/>
          <w:sz w:val="24"/>
          <w:szCs w:val="24"/>
          <w:lang w:val="en-CA"/>
        </w:rPr>
        <w:t>to a family</w:t>
      </w:r>
      <w:r w:rsidR="007A3057" w:rsidRPr="0093383D">
        <w:rPr>
          <w:rFonts w:asciiTheme="minorHAnsi" w:hAnsiTheme="minorHAnsi" w:cstheme="minorHAnsi"/>
          <w:color w:val="auto"/>
          <w:kern w:val="0"/>
          <w:sz w:val="24"/>
          <w:szCs w:val="24"/>
          <w:lang w:val="en-CA"/>
        </w:rPr>
        <w:t>:</w:t>
      </w:r>
    </w:p>
    <w:p w14:paraId="7D058988" w14:textId="369C7171" w:rsidR="007A3057" w:rsidRDefault="00C56DCC" w:rsidP="00DF643A">
      <w:pPr>
        <w:widowControl/>
        <w:overflowPunct/>
        <w:autoSpaceDE/>
        <w:autoSpaceDN/>
        <w:adjustRightInd/>
        <w:spacing w:after="120"/>
        <w:ind w:left="720"/>
        <w:rPr>
          <w:rFonts w:asciiTheme="minorHAnsi" w:hAnsiTheme="minorHAnsi" w:cstheme="minorHAnsi"/>
          <w:color w:val="auto"/>
          <w:kern w:val="0"/>
          <w:sz w:val="24"/>
          <w:szCs w:val="24"/>
          <w:lang w:val="en-CA"/>
        </w:rPr>
      </w:pPr>
      <w:r>
        <w:rPr>
          <w:rFonts w:asciiTheme="minorHAnsi" w:hAnsiTheme="minorHAnsi" w:cstheme="minorHAnsi"/>
          <w:color w:val="auto"/>
          <w:kern w:val="0"/>
          <w:sz w:val="24"/>
          <w:szCs w:val="24"/>
          <w:lang w:val="en-CA"/>
        </w:rPr>
        <w:t>“</w:t>
      </w:r>
      <w:r w:rsidR="007A3057" w:rsidRPr="00DF643A">
        <w:rPr>
          <w:rFonts w:asciiTheme="minorHAnsi" w:hAnsiTheme="minorHAnsi" w:cstheme="minorHAnsi"/>
          <w:color w:val="auto"/>
          <w:kern w:val="0"/>
          <w:sz w:val="24"/>
          <w:szCs w:val="24"/>
          <w:lang w:val="en-CA"/>
        </w:rPr>
        <w:t>Men and women of full age, without any limitation due to race, nationality or religion, have the right to marry and to found a family.</w:t>
      </w:r>
      <w:r>
        <w:rPr>
          <w:rFonts w:asciiTheme="minorHAnsi" w:hAnsiTheme="minorHAnsi" w:cstheme="minorHAnsi"/>
          <w:color w:val="auto"/>
          <w:kern w:val="0"/>
          <w:sz w:val="24"/>
          <w:szCs w:val="24"/>
          <w:lang w:val="en-CA"/>
        </w:rPr>
        <w:t>”</w:t>
      </w:r>
    </w:p>
    <w:p w14:paraId="64632A8D" w14:textId="77777777" w:rsidR="00477600" w:rsidRDefault="00C56DCC" w:rsidP="00477600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Theme="minorHAnsi" w:hAnsiTheme="minorHAnsi" w:cstheme="minorHAnsi"/>
          <w:color w:val="auto"/>
          <w:kern w:val="0"/>
          <w:sz w:val="24"/>
          <w:szCs w:val="24"/>
          <w:lang w:val="en-CA"/>
        </w:rPr>
      </w:pPr>
      <w:r>
        <w:rPr>
          <w:rFonts w:asciiTheme="minorHAnsi" w:hAnsiTheme="minorHAnsi" w:cstheme="minorHAnsi"/>
          <w:color w:val="auto"/>
          <w:kern w:val="0"/>
          <w:sz w:val="24"/>
          <w:szCs w:val="24"/>
          <w:lang w:val="en-CA"/>
        </w:rPr>
        <w:t>“</w:t>
      </w:r>
      <w:r w:rsidR="007A3057" w:rsidRPr="00DF643A">
        <w:rPr>
          <w:rFonts w:asciiTheme="minorHAnsi" w:hAnsiTheme="minorHAnsi" w:cstheme="minorHAnsi"/>
          <w:color w:val="auto"/>
          <w:kern w:val="0"/>
          <w:sz w:val="24"/>
          <w:szCs w:val="24"/>
          <w:lang w:val="en-CA"/>
        </w:rPr>
        <w:t>The family is the natural and fundamental group unit of society and is entitled to protection by society and the State</w:t>
      </w:r>
      <w:r w:rsidR="00DF643A">
        <w:rPr>
          <w:rFonts w:asciiTheme="minorHAnsi" w:hAnsiTheme="minorHAnsi" w:cstheme="minorHAnsi"/>
          <w:color w:val="auto"/>
          <w:kern w:val="0"/>
          <w:sz w:val="24"/>
          <w:szCs w:val="24"/>
          <w:lang w:val="en-CA"/>
        </w:rPr>
        <w:t>.”</w:t>
      </w:r>
    </w:p>
    <w:p w14:paraId="5ED4FB1D" w14:textId="25C9D251" w:rsidR="005A21B5" w:rsidRPr="00F659AB" w:rsidRDefault="00C741E6" w:rsidP="003A4225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asciiTheme="minorHAnsi" w:hAnsiTheme="minorHAnsi" w:cstheme="minorHAnsi"/>
          <w:color w:val="auto"/>
          <w:kern w:val="0"/>
          <w:sz w:val="24"/>
          <w:szCs w:val="24"/>
          <w:lang w:val="en-CA" w:eastAsia="en-CA"/>
        </w:rPr>
      </w:pPr>
      <w:r w:rsidRPr="00F659AB">
        <w:rPr>
          <w:rFonts w:asciiTheme="minorHAnsi" w:hAnsiTheme="minorHAnsi" w:cstheme="minorHAnsi"/>
          <w:color w:val="auto"/>
          <w:kern w:val="0"/>
          <w:sz w:val="24"/>
          <w:szCs w:val="24"/>
          <w:lang w:val="en-CA" w:eastAsia="en-CA"/>
        </w:rPr>
        <w:t>T</w:t>
      </w:r>
      <w:r w:rsidR="00F32C80" w:rsidRPr="00F659AB">
        <w:rPr>
          <w:rFonts w:asciiTheme="minorHAnsi" w:hAnsiTheme="minorHAnsi" w:cstheme="minorHAnsi"/>
          <w:color w:val="auto"/>
          <w:kern w:val="0"/>
          <w:sz w:val="24"/>
          <w:szCs w:val="24"/>
          <w:lang w:val="en-CA" w:eastAsia="en-CA"/>
        </w:rPr>
        <w:t xml:space="preserve">he Constitution of Canada and section 15 of the </w:t>
      </w:r>
      <w:r w:rsidR="00F32C80" w:rsidRPr="00F659AB">
        <w:rPr>
          <w:rFonts w:asciiTheme="minorHAnsi" w:hAnsiTheme="minorHAnsi" w:cstheme="minorHAnsi"/>
          <w:iCs/>
          <w:color w:val="auto"/>
          <w:kern w:val="0"/>
          <w:sz w:val="24"/>
          <w:szCs w:val="24"/>
          <w:lang w:val="en-CA" w:eastAsia="en-CA"/>
        </w:rPr>
        <w:t>Canadian Charter of Rights and Freedoms</w:t>
      </w:r>
      <w:r w:rsidRPr="00F659AB">
        <w:rPr>
          <w:rFonts w:asciiTheme="minorHAnsi" w:hAnsiTheme="minorHAnsi" w:cstheme="minorHAnsi"/>
          <w:iCs/>
          <w:color w:val="auto"/>
          <w:kern w:val="0"/>
          <w:sz w:val="24"/>
          <w:szCs w:val="24"/>
          <w:lang w:val="en-CA" w:eastAsia="en-CA"/>
        </w:rPr>
        <w:t xml:space="preserve"> (1986</w:t>
      </w:r>
      <w:r w:rsidR="0093383D" w:rsidRPr="00F659AB">
        <w:rPr>
          <w:rFonts w:asciiTheme="minorHAnsi" w:hAnsiTheme="minorHAnsi" w:cstheme="minorHAnsi"/>
          <w:iCs/>
          <w:color w:val="auto"/>
          <w:kern w:val="0"/>
          <w:sz w:val="24"/>
          <w:szCs w:val="24"/>
          <w:lang w:val="en-CA" w:eastAsia="en-CA"/>
        </w:rPr>
        <w:t>)</w:t>
      </w:r>
      <w:r w:rsidRPr="00F659AB">
        <w:rPr>
          <w:rFonts w:asciiTheme="minorHAnsi" w:hAnsiTheme="minorHAnsi" w:cstheme="minorHAnsi"/>
          <w:iCs/>
          <w:color w:val="auto"/>
          <w:kern w:val="0"/>
          <w:sz w:val="24"/>
          <w:szCs w:val="24"/>
          <w:lang w:val="en-CA" w:eastAsia="en-CA"/>
        </w:rPr>
        <w:t xml:space="preserve"> </w:t>
      </w:r>
      <w:r w:rsidR="00F32C80" w:rsidRPr="00F659AB">
        <w:rPr>
          <w:rFonts w:asciiTheme="minorHAnsi" w:hAnsiTheme="minorHAnsi" w:cstheme="minorHAnsi"/>
          <w:color w:val="auto"/>
          <w:kern w:val="0"/>
          <w:sz w:val="24"/>
          <w:szCs w:val="24"/>
          <w:lang w:val="en-CA" w:eastAsia="en-CA"/>
        </w:rPr>
        <w:t>guarantees that every individual is equal before and under the law and has the right to equal protection and equal benefit of the law without discrimination.</w:t>
      </w:r>
      <w:r w:rsidR="003A4225" w:rsidRPr="00F659AB">
        <w:rPr>
          <w:rFonts w:asciiTheme="minorHAnsi" w:hAnsiTheme="minorHAnsi" w:cstheme="minorHAnsi"/>
          <w:color w:val="auto"/>
          <w:kern w:val="0"/>
          <w:sz w:val="24"/>
          <w:szCs w:val="24"/>
          <w:lang w:val="en-CA" w:eastAsia="en-CA"/>
        </w:rPr>
        <w:t xml:space="preserve">  </w:t>
      </w:r>
      <w:r w:rsidR="00477600" w:rsidRPr="00F659AB">
        <w:rPr>
          <w:rFonts w:asciiTheme="minorHAnsi" w:hAnsiTheme="minorHAnsi" w:cstheme="minorHAnsi"/>
          <w:color w:val="auto"/>
          <w:kern w:val="0"/>
          <w:sz w:val="24"/>
          <w:szCs w:val="24"/>
          <w:lang w:val="en-CA" w:eastAsia="en-CA"/>
        </w:rPr>
        <w:t xml:space="preserve">Equal rights irrespective of </w:t>
      </w:r>
      <w:r w:rsidR="0093383D" w:rsidRPr="00F659AB">
        <w:rPr>
          <w:rFonts w:asciiTheme="minorHAnsi" w:hAnsiTheme="minorHAnsi" w:cstheme="minorHAnsi"/>
          <w:color w:val="auto"/>
          <w:kern w:val="0"/>
          <w:sz w:val="24"/>
          <w:szCs w:val="24"/>
          <w:lang w:val="en-CA" w:eastAsia="en-CA"/>
        </w:rPr>
        <w:t>sexual orientation were finally established through</w:t>
      </w:r>
      <w:r w:rsidR="00C157A7" w:rsidRPr="00F659AB">
        <w:rPr>
          <w:rFonts w:asciiTheme="minorHAnsi" w:hAnsiTheme="minorHAnsi" w:cstheme="minorHAnsi"/>
          <w:color w:val="auto"/>
          <w:kern w:val="0"/>
          <w:sz w:val="24"/>
          <w:szCs w:val="24"/>
          <w:lang w:val="en-CA" w:eastAsia="en-CA"/>
        </w:rPr>
        <w:t xml:space="preserve"> </w:t>
      </w:r>
      <w:r w:rsidR="003A4225" w:rsidRPr="00F659AB">
        <w:rPr>
          <w:rFonts w:asciiTheme="minorHAnsi" w:hAnsiTheme="minorHAnsi" w:cstheme="minorHAnsi"/>
          <w:color w:val="auto"/>
          <w:kern w:val="0"/>
          <w:sz w:val="24"/>
          <w:szCs w:val="24"/>
          <w:lang w:val="en-CA" w:eastAsia="en-CA"/>
        </w:rPr>
        <w:t xml:space="preserve">Civil Marriage Act </w:t>
      </w:r>
      <w:r w:rsidR="00C157A7" w:rsidRPr="00F659AB">
        <w:rPr>
          <w:rFonts w:asciiTheme="minorHAnsi" w:hAnsiTheme="minorHAnsi" w:cstheme="minorHAnsi"/>
          <w:color w:val="auto"/>
          <w:kern w:val="0"/>
          <w:sz w:val="24"/>
          <w:szCs w:val="24"/>
          <w:lang w:val="en-CA" w:eastAsia="en-CA"/>
        </w:rPr>
        <w:t>(2005) and Human Reproduction Act (2004).</w:t>
      </w:r>
    </w:p>
    <w:p w14:paraId="2BB269FE" w14:textId="5FAC0293" w:rsidR="006A3623" w:rsidRPr="0093383D" w:rsidRDefault="007A3057" w:rsidP="00F32C80">
      <w:pPr>
        <w:widowControl/>
        <w:overflowPunct/>
        <w:autoSpaceDE/>
        <w:autoSpaceDN/>
        <w:adjustRightInd/>
        <w:spacing w:after="120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93383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Most Canadians have physical access to facilities providing </w:t>
      </w:r>
      <w:proofErr w:type="gramStart"/>
      <w:r w:rsidRPr="0093383D">
        <w:rPr>
          <w:rFonts w:asciiTheme="minorHAnsi" w:hAnsiTheme="minorHAnsi" w:cstheme="minorHAnsi"/>
          <w:color w:val="auto"/>
          <w:kern w:val="0"/>
          <w:sz w:val="24"/>
          <w:szCs w:val="24"/>
        </w:rPr>
        <w:t>a high</w:t>
      </w:r>
      <w:r w:rsidR="00B06BAA" w:rsidRPr="0093383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</w:t>
      </w:r>
      <w:r w:rsidRPr="0093383D">
        <w:rPr>
          <w:rFonts w:asciiTheme="minorHAnsi" w:hAnsiTheme="minorHAnsi" w:cstheme="minorHAnsi"/>
          <w:color w:val="auto"/>
          <w:kern w:val="0"/>
          <w:sz w:val="24"/>
          <w:szCs w:val="24"/>
        </w:rPr>
        <w:t>level</w:t>
      </w:r>
      <w:proofErr w:type="gramEnd"/>
      <w:r w:rsidRPr="0093383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of fertility </w:t>
      </w:r>
      <w:r w:rsidR="00B06BAA" w:rsidRPr="0093383D">
        <w:rPr>
          <w:rFonts w:asciiTheme="minorHAnsi" w:hAnsiTheme="minorHAnsi" w:cstheme="minorHAnsi"/>
          <w:color w:val="auto"/>
          <w:kern w:val="0"/>
          <w:sz w:val="24"/>
          <w:szCs w:val="24"/>
        </w:rPr>
        <w:t>care;</w:t>
      </w:r>
      <w:r w:rsidRPr="0093383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</w:t>
      </w:r>
      <w:r w:rsidR="00DF643A" w:rsidRPr="0093383D">
        <w:rPr>
          <w:rFonts w:asciiTheme="minorHAnsi" w:hAnsiTheme="minorHAnsi" w:cstheme="minorHAnsi"/>
          <w:color w:val="auto"/>
          <w:kern w:val="0"/>
          <w:sz w:val="24"/>
          <w:szCs w:val="24"/>
        </w:rPr>
        <w:t>however,</w:t>
      </w:r>
      <w:r w:rsidRPr="0093383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</w:t>
      </w:r>
      <w:r w:rsidR="00F659AB">
        <w:rPr>
          <w:rFonts w:asciiTheme="minorHAnsi" w:hAnsiTheme="minorHAnsi" w:cstheme="minorHAnsi"/>
          <w:color w:val="auto"/>
          <w:kern w:val="0"/>
          <w:sz w:val="24"/>
          <w:szCs w:val="24"/>
        </w:rPr>
        <w:t>public funding for these services is not uniform across Canada</w:t>
      </w:r>
      <w:r w:rsidRPr="0093383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.  </w:t>
      </w:r>
      <w:r w:rsidR="000207FB">
        <w:rPr>
          <w:rFonts w:asciiTheme="minorHAnsi" w:hAnsiTheme="minorHAnsi" w:cstheme="minorHAnsi"/>
          <w:color w:val="auto"/>
          <w:kern w:val="0"/>
          <w:sz w:val="24"/>
          <w:szCs w:val="24"/>
        </w:rPr>
        <w:t>U</w:t>
      </w:r>
      <w:r w:rsidR="000207FB" w:rsidRPr="0093383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nlike </w:t>
      </w:r>
      <w:r w:rsidR="000207FB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most </w:t>
      </w:r>
      <w:r w:rsidR="000207FB" w:rsidRPr="0093383D">
        <w:rPr>
          <w:rFonts w:asciiTheme="minorHAnsi" w:hAnsiTheme="minorHAnsi" w:cstheme="minorHAnsi"/>
          <w:color w:val="auto"/>
          <w:kern w:val="0"/>
          <w:sz w:val="24"/>
          <w:szCs w:val="24"/>
        </w:rPr>
        <w:t>developed countries</w:t>
      </w:r>
      <w:r w:rsidR="000207FB">
        <w:rPr>
          <w:rFonts w:asciiTheme="minorHAnsi" w:hAnsiTheme="minorHAnsi" w:cstheme="minorHAnsi"/>
          <w:color w:val="auto"/>
          <w:kern w:val="0"/>
          <w:sz w:val="24"/>
          <w:szCs w:val="24"/>
        </w:rPr>
        <w:t>,</w:t>
      </w:r>
      <w:r w:rsidR="000207FB" w:rsidRPr="0093383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we restrict </w:t>
      </w:r>
      <w:r w:rsidR="000207FB">
        <w:rPr>
          <w:rFonts w:asciiTheme="minorHAnsi" w:hAnsiTheme="minorHAnsi" w:cstheme="minorHAnsi"/>
          <w:color w:val="auto"/>
          <w:kern w:val="0"/>
          <w:sz w:val="24"/>
          <w:szCs w:val="24"/>
        </w:rPr>
        <w:t>access to care through inadequate funding</w:t>
      </w:r>
      <w:r w:rsidR="000207FB" w:rsidRPr="0093383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.  </w:t>
      </w:r>
      <w:r w:rsidR="00F659AB">
        <w:rPr>
          <w:rFonts w:asciiTheme="minorHAnsi" w:hAnsiTheme="minorHAnsi" w:cstheme="minorHAnsi"/>
          <w:color w:val="auto"/>
          <w:kern w:val="0"/>
          <w:sz w:val="24"/>
          <w:szCs w:val="24"/>
        </w:rPr>
        <w:t>P</w:t>
      </w:r>
      <w:r w:rsidR="006A3623" w:rsidRPr="0093383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atients in need of </w:t>
      </w:r>
      <w:r w:rsidRPr="0093383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gamete donation and gestational surrogacy are </w:t>
      </w:r>
      <w:r w:rsidR="00F659AB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also </w:t>
      </w:r>
      <w:r w:rsidRPr="0093383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limited </w:t>
      </w:r>
      <w:r w:rsidR="006A3623" w:rsidRPr="0093383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by </w:t>
      </w:r>
      <w:r w:rsidR="0093383D">
        <w:rPr>
          <w:rFonts w:asciiTheme="minorHAnsi" w:hAnsiTheme="minorHAnsi" w:cstheme="minorHAnsi"/>
          <w:color w:val="auto"/>
          <w:kern w:val="0"/>
          <w:sz w:val="24"/>
          <w:szCs w:val="24"/>
        </w:rPr>
        <w:t>a</w:t>
      </w:r>
      <w:r w:rsidRPr="0093383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</w:t>
      </w:r>
      <w:r w:rsidR="00F659AB">
        <w:rPr>
          <w:rFonts w:asciiTheme="minorHAnsi" w:hAnsiTheme="minorHAnsi" w:cstheme="minorHAnsi"/>
          <w:color w:val="auto"/>
          <w:kern w:val="0"/>
          <w:sz w:val="24"/>
          <w:szCs w:val="24"/>
        </w:rPr>
        <w:t>lack</w:t>
      </w:r>
      <w:r w:rsidRPr="0093383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of individuals willing to provide these servic</w:t>
      </w:r>
      <w:bookmarkStart w:id="0" w:name="_GoBack"/>
      <w:bookmarkEnd w:id="0"/>
      <w:r w:rsidRPr="0093383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es on an altruistic basis, as </w:t>
      </w:r>
      <w:r w:rsidR="00477600">
        <w:rPr>
          <w:rFonts w:asciiTheme="minorHAnsi" w:hAnsiTheme="minorHAnsi" w:cstheme="minorHAnsi"/>
          <w:color w:val="auto"/>
          <w:kern w:val="0"/>
          <w:sz w:val="24"/>
          <w:szCs w:val="24"/>
        </w:rPr>
        <w:t>required</w:t>
      </w:r>
      <w:r w:rsidRPr="0093383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</w:t>
      </w:r>
      <w:r w:rsidR="000207FB">
        <w:rPr>
          <w:rFonts w:asciiTheme="minorHAnsi" w:hAnsiTheme="minorHAnsi" w:cstheme="minorHAnsi"/>
          <w:color w:val="auto"/>
          <w:kern w:val="0"/>
          <w:sz w:val="24"/>
          <w:szCs w:val="24"/>
        </w:rPr>
        <w:t>by</w:t>
      </w:r>
      <w:r w:rsidRPr="0093383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</w:t>
      </w:r>
      <w:r w:rsidR="00C7031F">
        <w:rPr>
          <w:rFonts w:asciiTheme="minorHAnsi" w:hAnsiTheme="minorHAnsi" w:cstheme="minorHAnsi"/>
          <w:color w:val="auto"/>
          <w:kern w:val="0"/>
          <w:sz w:val="24"/>
          <w:szCs w:val="24"/>
        </w:rPr>
        <w:t>t</w:t>
      </w:r>
      <w:r w:rsidRPr="0093383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he Assisted Human Reproduction Act (2004).  </w:t>
      </w:r>
      <w:r w:rsidR="0025738D" w:rsidRPr="0093383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We strongly believe that </w:t>
      </w:r>
      <w:r w:rsidR="000207FB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an adequate level of funding for fertility treatments and an appropriate system for compensation of individuals willing to provide third party </w:t>
      </w:r>
      <w:r w:rsidR="005B0F5C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reproduction </w:t>
      </w:r>
      <w:r w:rsidR="000207FB">
        <w:rPr>
          <w:rFonts w:asciiTheme="minorHAnsi" w:hAnsiTheme="minorHAnsi" w:cstheme="minorHAnsi"/>
          <w:color w:val="auto"/>
          <w:kern w:val="0"/>
          <w:sz w:val="24"/>
          <w:szCs w:val="24"/>
        </w:rPr>
        <w:t>services</w:t>
      </w:r>
      <w:r w:rsidR="00444CA3">
        <w:rPr>
          <w:rFonts w:asciiTheme="minorHAnsi" w:hAnsiTheme="minorHAnsi" w:cstheme="minorHAnsi"/>
          <w:color w:val="auto"/>
          <w:kern w:val="0"/>
          <w:sz w:val="24"/>
          <w:szCs w:val="24"/>
        </w:rPr>
        <w:t>,</w:t>
      </w:r>
      <w:r w:rsidR="00F659AB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will provide Canadians suffering from infertility the opportunity to start a family</w:t>
      </w:r>
      <w:r w:rsidR="0025738D" w:rsidRPr="0093383D">
        <w:rPr>
          <w:rFonts w:asciiTheme="minorHAnsi" w:hAnsiTheme="minorHAnsi" w:cstheme="minorHAnsi"/>
          <w:color w:val="auto"/>
          <w:kern w:val="0"/>
          <w:sz w:val="24"/>
          <w:szCs w:val="24"/>
        </w:rPr>
        <w:t>.</w:t>
      </w:r>
    </w:p>
    <w:sectPr w:rsidR="006A3623" w:rsidRPr="0093383D" w:rsidSect="004E55B7">
      <w:headerReference w:type="default" r:id="rId7"/>
      <w:footerReference w:type="default" r:id="rId8"/>
      <w:pgSz w:w="12240" w:h="15840" w:code="1"/>
      <w:pgMar w:top="2268" w:right="1800" w:bottom="1440" w:left="1800" w:header="965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F263E" w14:textId="77777777" w:rsidR="00E83840" w:rsidRDefault="00E83840">
      <w:r>
        <w:separator/>
      </w:r>
    </w:p>
  </w:endnote>
  <w:endnote w:type="continuationSeparator" w:id="0">
    <w:p w14:paraId="72C561E2" w14:textId="77777777" w:rsidR="00E83840" w:rsidRDefault="00E8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venir 35 Light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5316D" w14:textId="77777777" w:rsidR="00503AA7" w:rsidRDefault="00503AA7" w:rsidP="00551335">
    <w:pPr>
      <w:pStyle w:val="Footer"/>
      <w:rPr>
        <w:rFonts w:ascii="Avenir 35 Light" w:hAnsi="Avenir 35 Light"/>
        <w:color w:val="333333"/>
      </w:rPr>
    </w:pPr>
    <w:r>
      <w:rPr>
        <w:rFonts w:ascii="Avenir 35 Light" w:hAnsi="Avenir 35 Light"/>
        <w:color w:val="333333"/>
      </w:rPr>
      <w:br/>
    </w:r>
  </w:p>
  <w:p w14:paraId="6A66189C" w14:textId="77777777" w:rsidR="00503AA7" w:rsidRDefault="00C866E6" w:rsidP="00551335">
    <w:pPr>
      <w:pStyle w:val="Footer"/>
      <w:jc w:val="center"/>
      <w:rPr>
        <w:rFonts w:ascii="Gill Sans MT" w:hAnsi="Gill Sans MT" w:cs="Gill Sans MT"/>
        <w:color w:val="777777"/>
      </w:rPr>
    </w:pPr>
    <w:r>
      <w:rPr>
        <w:rFonts w:ascii="Gill Sans MT" w:hAnsi="Gill Sans MT" w:cs="Gill Sans MT"/>
        <w:color w:val="777777"/>
      </w:rPr>
      <w:t xml:space="preserve">11649 Gouin </w:t>
    </w:r>
    <w:proofErr w:type="spellStart"/>
    <w:r>
      <w:rPr>
        <w:rFonts w:ascii="Gill Sans MT" w:hAnsi="Gill Sans MT" w:cs="Gill Sans MT"/>
        <w:color w:val="777777"/>
      </w:rPr>
      <w:t>blvd.</w:t>
    </w:r>
    <w:proofErr w:type="spellEnd"/>
    <w:r w:rsidR="00503AA7">
      <w:rPr>
        <w:rFonts w:ascii="Gill Sans MT" w:hAnsi="Gill Sans MT" w:cs="Gill Sans MT"/>
        <w:color w:val="777777"/>
      </w:rPr>
      <w:t xml:space="preserve"> </w:t>
    </w:r>
    <w:r>
      <w:rPr>
        <w:rFonts w:ascii="Gill Sans MT" w:hAnsi="Gill Sans MT" w:cs="Gill Sans MT"/>
        <w:color w:val="777777"/>
      </w:rPr>
      <w:t xml:space="preserve">West </w:t>
    </w:r>
    <w:r w:rsidR="00503AA7">
      <w:rPr>
        <w:rFonts w:ascii="Wingdings" w:hAnsi="Wingdings" w:cs="Wingdings"/>
        <w:noProof/>
        <w:color w:val="777777"/>
      </w:rPr>
      <w:t></w:t>
    </w:r>
    <w:r w:rsidR="00503AA7">
      <w:rPr>
        <w:rFonts w:ascii="Gill Sans MT" w:hAnsi="Gill Sans MT" w:cs="Gill Sans MT"/>
        <w:color w:val="777777"/>
      </w:rPr>
      <w:t xml:space="preserve"> Suite 1</w:t>
    </w:r>
    <w:r>
      <w:rPr>
        <w:rFonts w:ascii="Gill Sans MT" w:hAnsi="Gill Sans MT" w:cs="Gill Sans MT"/>
        <w:color w:val="777777"/>
      </w:rPr>
      <w:t>04</w:t>
    </w:r>
    <w:r w:rsidR="00503AA7">
      <w:rPr>
        <w:rFonts w:ascii="Gill Sans MT" w:hAnsi="Gill Sans MT" w:cs="Gill Sans MT"/>
        <w:color w:val="777777"/>
      </w:rPr>
      <w:t xml:space="preserve"> </w:t>
    </w:r>
    <w:r w:rsidR="00503AA7">
      <w:rPr>
        <w:rFonts w:ascii="Wingdings" w:hAnsi="Wingdings" w:cs="Wingdings"/>
        <w:noProof/>
        <w:color w:val="777777"/>
      </w:rPr>
      <w:t></w:t>
    </w:r>
    <w:r w:rsidR="00503AA7">
      <w:rPr>
        <w:rFonts w:ascii="Gill Sans MT" w:hAnsi="Gill Sans MT" w:cs="Gill Sans MT"/>
        <w:noProof/>
        <w:color w:val="777777"/>
      </w:rPr>
      <w:t xml:space="preserve"> </w:t>
    </w:r>
    <w:r w:rsidR="00503AA7">
      <w:rPr>
        <w:rFonts w:ascii="Gill Sans MT" w:hAnsi="Gill Sans MT" w:cs="Gill Sans MT"/>
        <w:color w:val="777777"/>
      </w:rPr>
      <w:t xml:space="preserve">Montreal </w:t>
    </w:r>
    <w:r w:rsidR="00503AA7">
      <w:rPr>
        <w:rFonts w:ascii="Wingdings" w:hAnsi="Wingdings" w:cs="Wingdings"/>
        <w:noProof/>
        <w:color w:val="777777"/>
      </w:rPr>
      <w:t></w:t>
    </w:r>
    <w:r w:rsidR="00503AA7">
      <w:rPr>
        <w:rFonts w:ascii="Gill Sans MT" w:hAnsi="Gill Sans MT" w:cs="Gill Sans MT"/>
        <w:noProof/>
        <w:color w:val="777777"/>
      </w:rPr>
      <w:t xml:space="preserve"> </w:t>
    </w:r>
    <w:r w:rsidR="00503AA7">
      <w:rPr>
        <w:rFonts w:ascii="Gill Sans MT" w:hAnsi="Gill Sans MT" w:cs="Gill Sans MT"/>
        <w:color w:val="777777"/>
      </w:rPr>
      <w:t xml:space="preserve">Quebec </w:t>
    </w:r>
    <w:r w:rsidR="00503AA7">
      <w:rPr>
        <w:rFonts w:ascii="Wingdings" w:hAnsi="Wingdings" w:cs="Wingdings"/>
        <w:noProof/>
        <w:color w:val="777777"/>
      </w:rPr>
      <w:t></w:t>
    </w:r>
    <w:r w:rsidR="00503AA7">
      <w:rPr>
        <w:rFonts w:ascii="Gill Sans MT" w:hAnsi="Gill Sans MT" w:cs="Gill Sans MT"/>
        <w:noProof/>
        <w:color w:val="777777"/>
      </w:rPr>
      <w:t xml:space="preserve"> </w:t>
    </w:r>
    <w:r w:rsidR="00503AA7">
      <w:rPr>
        <w:rFonts w:ascii="Gill Sans MT" w:hAnsi="Gill Sans MT" w:cs="Gill Sans MT"/>
        <w:color w:val="777777"/>
      </w:rPr>
      <w:t>H</w:t>
    </w:r>
    <w:r>
      <w:rPr>
        <w:rFonts w:ascii="Gill Sans MT" w:hAnsi="Gill Sans MT" w:cs="Gill Sans MT"/>
        <w:color w:val="777777"/>
      </w:rPr>
      <w:t>8Y</w:t>
    </w:r>
    <w:r w:rsidR="00503AA7">
      <w:rPr>
        <w:rFonts w:ascii="Gill Sans MT" w:hAnsi="Gill Sans MT" w:cs="Gill Sans MT"/>
        <w:color w:val="777777"/>
      </w:rPr>
      <w:t xml:space="preserve"> </w:t>
    </w:r>
    <w:r>
      <w:rPr>
        <w:rFonts w:ascii="Gill Sans MT" w:hAnsi="Gill Sans MT" w:cs="Gill Sans MT"/>
        <w:color w:val="777777"/>
      </w:rPr>
      <w:t>1Y4</w:t>
    </w:r>
    <w:r w:rsidR="00503AA7">
      <w:rPr>
        <w:rFonts w:ascii="Gill Sans MT" w:hAnsi="Gill Sans MT" w:cs="Gill Sans MT"/>
        <w:color w:val="777777"/>
      </w:rPr>
      <w:t xml:space="preserve"> </w:t>
    </w:r>
    <w:r w:rsidR="00503AA7">
      <w:rPr>
        <w:rFonts w:ascii="Wingdings" w:hAnsi="Wingdings" w:cs="Wingdings"/>
        <w:noProof/>
        <w:color w:val="777777"/>
      </w:rPr>
      <w:t></w:t>
    </w:r>
    <w:r w:rsidR="00503AA7">
      <w:rPr>
        <w:rFonts w:ascii="Gill Sans MT" w:hAnsi="Gill Sans MT" w:cs="Gill Sans MT"/>
        <w:noProof/>
        <w:color w:val="777777"/>
      </w:rPr>
      <w:t xml:space="preserve"> </w:t>
    </w:r>
    <w:r w:rsidR="00503AA7">
      <w:rPr>
        <w:rFonts w:ascii="Gill Sans MT" w:hAnsi="Gill Sans MT" w:cs="Gill Sans MT"/>
        <w:color w:val="777777"/>
      </w:rPr>
      <w:t>Canada</w:t>
    </w:r>
  </w:p>
  <w:p w14:paraId="69CAF5BB" w14:textId="77777777" w:rsidR="00503AA7" w:rsidRDefault="00503AA7" w:rsidP="00551335">
    <w:pPr>
      <w:pStyle w:val="Footer"/>
      <w:jc w:val="center"/>
    </w:pPr>
    <w:r>
      <w:rPr>
        <w:rFonts w:ascii="Gill Sans MT" w:hAnsi="Gill Sans MT" w:cs="Gill Sans MT"/>
        <w:color w:val="777777"/>
      </w:rPr>
      <w:t xml:space="preserve">Tel. 514.524.9009 </w:t>
    </w:r>
    <w:r>
      <w:rPr>
        <w:rFonts w:ascii="Wingdings" w:hAnsi="Wingdings" w:cs="Wingdings"/>
        <w:noProof/>
        <w:color w:val="777777"/>
      </w:rPr>
      <w:t></w:t>
    </w:r>
    <w:r>
      <w:rPr>
        <w:rFonts w:ascii="Gill Sans MT" w:hAnsi="Gill Sans MT" w:cs="Gill Sans MT"/>
        <w:color w:val="777777"/>
      </w:rPr>
      <w:t xml:space="preserve"> Fax 514.524.2163 </w:t>
    </w:r>
    <w:r>
      <w:rPr>
        <w:rFonts w:ascii="Wingdings" w:hAnsi="Wingdings" w:cs="Wingdings"/>
        <w:noProof/>
        <w:color w:val="777777"/>
      </w:rPr>
      <w:t></w:t>
    </w:r>
    <w:r>
      <w:rPr>
        <w:rFonts w:ascii="Gill Sans MT" w:hAnsi="Gill Sans MT" w:cs="Gill Sans MT"/>
        <w:noProof/>
        <w:color w:val="777777"/>
      </w:rPr>
      <w:t xml:space="preserve"> </w:t>
    </w:r>
    <w:r>
      <w:rPr>
        <w:rFonts w:ascii="Gill Sans MT" w:hAnsi="Gill Sans MT" w:cs="Gill Sans MT"/>
        <w:color w:val="777777"/>
      </w:rPr>
      <w:t xml:space="preserve">info@cfas.ca </w:t>
    </w:r>
    <w:r>
      <w:rPr>
        <w:rFonts w:ascii="Wingdings" w:hAnsi="Wingdings" w:cs="Wingdings"/>
        <w:noProof/>
        <w:color w:val="777777"/>
      </w:rPr>
      <w:t></w:t>
    </w:r>
    <w:r>
      <w:rPr>
        <w:rFonts w:ascii="Gill Sans MT" w:hAnsi="Gill Sans MT" w:cs="Gill Sans MT"/>
        <w:noProof/>
        <w:color w:val="777777"/>
      </w:rPr>
      <w:t xml:space="preserve"> </w:t>
    </w:r>
    <w:r>
      <w:rPr>
        <w:rFonts w:ascii="Gill Sans MT" w:hAnsi="Gill Sans MT" w:cs="Gill Sans MT"/>
        <w:color w:val="777777"/>
      </w:rPr>
      <w:t>www.cfas.ca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A6A2E" w14:textId="77777777" w:rsidR="00E83840" w:rsidRDefault="00E83840">
      <w:r>
        <w:separator/>
      </w:r>
    </w:p>
  </w:footnote>
  <w:footnote w:type="continuationSeparator" w:id="0">
    <w:p w14:paraId="5B2EB032" w14:textId="77777777" w:rsidR="00E83840" w:rsidRDefault="00E8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AB7DE" w14:textId="77777777" w:rsidR="00503AA7" w:rsidRPr="000B6D15" w:rsidRDefault="00C866E6" w:rsidP="000B6D15">
    <w:pPr>
      <w:pStyle w:val="Header"/>
      <w:tabs>
        <w:tab w:val="left" w:pos="1843"/>
      </w:tabs>
      <w:ind w:firstLine="720"/>
      <w:jc w:val="center"/>
      <w:rPr>
        <w:rFonts w:ascii="Gill Sans MT" w:hAnsi="Gill Sans MT" w:cs="Gill Sans MT"/>
        <w:b/>
        <w:bCs/>
        <w:color w:val="777777"/>
        <w:spacing w:val="20"/>
        <w:lang w:val="fr-FR"/>
      </w:rPr>
    </w:pPr>
    <w:r>
      <w:rPr>
        <w:rFonts w:ascii="Gill Sans MT" w:hAnsi="Gill Sans MT" w:cs="Gill Sans MT"/>
        <w:b/>
        <w:bCs/>
        <w:noProof/>
        <w:color w:val="777777"/>
        <w:spacing w:val="20"/>
        <w:sz w:val="28"/>
        <w:szCs w:val="28"/>
      </w:rPr>
      <w:drawing>
        <wp:anchor distT="0" distB="0" distL="114300" distR="114300" simplePos="0" relativeHeight="251657728" behindDoc="0" locked="0" layoutInCell="1" allowOverlap="1" wp14:anchorId="0864C8E2" wp14:editId="1D7B2D84">
          <wp:simplePos x="0" y="0"/>
          <wp:positionH relativeFrom="column">
            <wp:posOffset>89535</wp:posOffset>
          </wp:positionH>
          <wp:positionV relativeFrom="paragraph">
            <wp:posOffset>-114935</wp:posOffset>
          </wp:positionV>
          <wp:extent cx="663575" cy="663575"/>
          <wp:effectExtent l="0" t="0" r="3175" b="3175"/>
          <wp:wrapNone/>
          <wp:docPr id="8" name="Picture 8" descr="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2" t="4546" r="80882" b="85226"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03AA7" w:rsidRPr="000B6D15">
      <w:rPr>
        <w:rFonts w:ascii="Gill Sans MT" w:hAnsi="Gill Sans MT" w:cs="Gill Sans MT"/>
        <w:b/>
        <w:bCs/>
        <w:color w:val="777777"/>
        <w:spacing w:val="20"/>
        <w:sz w:val="28"/>
        <w:szCs w:val="28"/>
        <w:lang w:val="fr-FR"/>
      </w:rPr>
      <w:t xml:space="preserve">    C</w:t>
    </w:r>
    <w:r w:rsidR="00503AA7" w:rsidRPr="000B6D15">
      <w:rPr>
        <w:rFonts w:ascii="Gill Sans MT" w:hAnsi="Gill Sans MT" w:cs="Gill Sans MT"/>
        <w:b/>
        <w:bCs/>
        <w:color w:val="777777"/>
        <w:spacing w:val="20"/>
        <w:lang w:val="fr-FR"/>
      </w:rPr>
      <w:t>ANADIAN</w:t>
    </w:r>
    <w:r w:rsidR="00503AA7" w:rsidRPr="000B6D15">
      <w:rPr>
        <w:rFonts w:ascii="Gill Sans MT" w:hAnsi="Gill Sans MT" w:cs="Gill Sans MT"/>
        <w:b/>
        <w:bCs/>
        <w:color w:val="777777"/>
        <w:spacing w:val="20"/>
        <w:sz w:val="22"/>
        <w:szCs w:val="22"/>
        <w:lang w:val="fr-FR"/>
      </w:rPr>
      <w:t xml:space="preserve"> </w:t>
    </w:r>
    <w:r w:rsidR="00503AA7" w:rsidRPr="000B6D15">
      <w:rPr>
        <w:rFonts w:ascii="Gill Sans MT" w:hAnsi="Gill Sans MT" w:cs="Gill Sans MT"/>
        <w:b/>
        <w:bCs/>
        <w:color w:val="777777"/>
        <w:spacing w:val="20"/>
        <w:sz w:val="28"/>
        <w:szCs w:val="28"/>
        <w:lang w:val="fr-FR"/>
      </w:rPr>
      <w:t>F</w:t>
    </w:r>
    <w:r w:rsidR="00503AA7" w:rsidRPr="000B6D15">
      <w:rPr>
        <w:rFonts w:ascii="Gill Sans MT" w:hAnsi="Gill Sans MT" w:cs="Gill Sans MT"/>
        <w:b/>
        <w:bCs/>
        <w:color w:val="777777"/>
        <w:spacing w:val="20"/>
        <w:lang w:val="fr-FR"/>
      </w:rPr>
      <w:t>ERTILITY</w:t>
    </w:r>
    <w:r w:rsidR="00503AA7" w:rsidRPr="000B6D15">
      <w:rPr>
        <w:rFonts w:ascii="Gill Sans MT" w:hAnsi="Gill Sans MT" w:cs="Gill Sans MT"/>
        <w:b/>
        <w:bCs/>
        <w:color w:val="777777"/>
        <w:spacing w:val="20"/>
        <w:sz w:val="22"/>
        <w:szCs w:val="22"/>
        <w:lang w:val="fr-FR"/>
      </w:rPr>
      <w:t xml:space="preserve"> </w:t>
    </w:r>
    <w:r w:rsidR="00503AA7" w:rsidRPr="000B6D15">
      <w:rPr>
        <w:rFonts w:ascii="Gill Sans MT" w:hAnsi="Gill Sans MT" w:cs="Gill Sans MT"/>
        <w:b/>
        <w:bCs/>
        <w:color w:val="777777"/>
        <w:spacing w:val="20"/>
        <w:lang w:val="fr-FR"/>
      </w:rPr>
      <w:t>AND</w:t>
    </w:r>
    <w:r w:rsidR="00503AA7" w:rsidRPr="000B6D15">
      <w:rPr>
        <w:rFonts w:ascii="Gill Sans MT" w:hAnsi="Gill Sans MT" w:cs="Gill Sans MT"/>
        <w:b/>
        <w:bCs/>
        <w:color w:val="777777"/>
        <w:spacing w:val="20"/>
        <w:sz w:val="22"/>
        <w:szCs w:val="22"/>
        <w:lang w:val="fr-FR"/>
      </w:rPr>
      <w:t xml:space="preserve"> </w:t>
    </w:r>
    <w:r w:rsidR="00503AA7" w:rsidRPr="000B6D15">
      <w:rPr>
        <w:rFonts w:ascii="Gill Sans MT" w:hAnsi="Gill Sans MT" w:cs="Gill Sans MT"/>
        <w:b/>
        <w:bCs/>
        <w:color w:val="777777"/>
        <w:spacing w:val="20"/>
        <w:sz w:val="28"/>
        <w:szCs w:val="28"/>
        <w:lang w:val="fr-FR"/>
      </w:rPr>
      <w:t>A</w:t>
    </w:r>
    <w:r w:rsidR="00503AA7" w:rsidRPr="000B6D15">
      <w:rPr>
        <w:rFonts w:ascii="Gill Sans MT" w:hAnsi="Gill Sans MT" w:cs="Gill Sans MT"/>
        <w:b/>
        <w:bCs/>
        <w:color w:val="777777"/>
        <w:spacing w:val="20"/>
        <w:lang w:val="fr-FR"/>
      </w:rPr>
      <w:t>NDROLOGY</w:t>
    </w:r>
    <w:r w:rsidR="00503AA7" w:rsidRPr="000B6D15">
      <w:rPr>
        <w:rFonts w:ascii="Gill Sans MT" w:hAnsi="Gill Sans MT" w:cs="Gill Sans MT"/>
        <w:b/>
        <w:bCs/>
        <w:color w:val="777777"/>
        <w:spacing w:val="20"/>
        <w:sz w:val="22"/>
        <w:szCs w:val="22"/>
        <w:lang w:val="fr-FR"/>
      </w:rPr>
      <w:t xml:space="preserve"> </w:t>
    </w:r>
    <w:r w:rsidR="00503AA7" w:rsidRPr="000B6D15">
      <w:rPr>
        <w:rFonts w:ascii="Gill Sans MT" w:hAnsi="Gill Sans MT" w:cs="Gill Sans MT"/>
        <w:b/>
        <w:bCs/>
        <w:color w:val="777777"/>
        <w:spacing w:val="20"/>
        <w:sz w:val="28"/>
        <w:szCs w:val="28"/>
        <w:lang w:val="fr-FR"/>
      </w:rPr>
      <w:t>S</w:t>
    </w:r>
    <w:r w:rsidR="00503AA7" w:rsidRPr="000B6D15">
      <w:rPr>
        <w:rFonts w:ascii="Gill Sans MT" w:hAnsi="Gill Sans MT" w:cs="Gill Sans MT"/>
        <w:b/>
        <w:bCs/>
        <w:color w:val="777777"/>
        <w:spacing w:val="20"/>
        <w:lang w:val="fr-FR"/>
      </w:rPr>
      <w:t>OCIETY</w:t>
    </w:r>
  </w:p>
  <w:p w14:paraId="19BCA16F" w14:textId="77777777" w:rsidR="00503AA7" w:rsidRPr="000B6D15" w:rsidRDefault="00503AA7" w:rsidP="007A3057">
    <w:pPr>
      <w:pStyle w:val="Header"/>
      <w:tabs>
        <w:tab w:val="left" w:pos="709"/>
      </w:tabs>
      <w:ind w:left="709"/>
      <w:jc w:val="center"/>
      <w:rPr>
        <w:lang w:val="fr-FR"/>
      </w:rPr>
    </w:pPr>
    <w:r w:rsidRPr="000B6D15">
      <w:rPr>
        <w:rFonts w:ascii="Gill Sans MT" w:hAnsi="Gill Sans MT" w:cs="Gill Sans MT"/>
        <w:b/>
        <w:bCs/>
        <w:color w:val="777777"/>
        <w:spacing w:val="20"/>
        <w:sz w:val="28"/>
        <w:szCs w:val="28"/>
        <w:lang w:val="fr-FR"/>
      </w:rPr>
      <w:tab/>
      <w:t xml:space="preserve">  </w:t>
    </w:r>
    <w:r>
      <w:rPr>
        <w:rFonts w:ascii="Gill Sans MT" w:hAnsi="Gill Sans MT" w:cs="Gill Sans MT"/>
        <w:b/>
        <w:bCs/>
        <w:color w:val="777777"/>
        <w:spacing w:val="20"/>
        <w:sz w:val="28"/>
        <w:szCs w:val="28"/>
        <w:lang w:val="fr-FR"/>
      </w:rPr>
      <w:t xml:space="preserve">  </w:t>
    </w:r>
    <w:r w:rsidRPr="000B6D15">
      <w:rPr>
        <w:rFonts w:ascii="Gill Sans MT" w:hAnsi="Gill Sans MT" w:cs="Gill Sans MT"/>
        <w:b/>
        <w:bCs/>
        <w:color w:val="777777"/>
        <w:spacing w:val="20"/>
        <w:sz w:val="28"/>
        <w:szCs w:val="28"/>
        <w:lang w:val="fr-FR"/>
      </w:rPr>
      <w:t>S</w:t>
    </w:r>
    <w:r w:rsidRPr="000B6D15">
      <w:rPr>
        <w:rFonts w:ascii="Gill Sans MT" w:hAnsi="Gill Sans MT" w:cs="Gill Sans MT"/>
        <w:b/>
        <w:bCs/>
        <w:color w:val="777777"/>
        <w:spacing w:val="20"/>
        <w:lang w:val="fr-FR"/>
      </w:rPr>
      <w:t>OCI</w:t>
    </w:r>
    <w:r w:rsidRPr="000B6D15">
      <w:rPr>
        <w:rFonts w:ascii="Gill Sans MT" w:hAnsi="Gill Sans MT" w:cs="Gill Sans MT"/>
        <w:b/>
        <w:bCs/>
        <w:noProof/>
        <w:color w:val="777777"/>
        <w:spacing w:val="20"/>
        <w:lang w:val="fr-FR"/>
      </w:rPr>
      <w:t>É</w:t>
    </w:r>
    <w:r w:rsidRPr="000B6D15">
      <w:rPr>
        <w:rFonts w:ascii="Gill Sans MT" w:hAnsi="Gill Sans MT" w:cs="Gill Sans MT"/>
        <w:b/>
        <w:bCs/>
        <w:color w:val="777777"/>
        <w:spacing w:val="20"/>
        <w:lang w:val="fr-FR"/>
      </w:rPr>
      <w:t>T</w:t>
    </w:r>
    <w:r w:rsidRPr="000B6D15">
      <w:rPr>
        <w:rFonts w:ascii="Gill Sans MT" w:hAnsi="Gill Sans MT" w:cs="Gill Sans MT"/>
        <w:b/>
        <w:bCs/>
        <w:noProof/>
        <w:color w:val="777777"/>
        <w:spacing w:val="20"/>
        <w:lang w:val="fr-FR"/>
      </w:rPr>
      <w:t xml:space="preserve">É </w:t>
    </w:r>
    <w:r w:rsidRPr="000B6D15">
      <w:rPr>
        <w:rFonts w:ascii="Gill Sans MT" w:hAnsi="Gill Sans MT" w:cs="Gill Sans MT"/>
        <w:b/>
        <w:bCs/>
        <w:color w:val="777777"/>
        <w:spacing w:val="20"/>
        <w:lang w:val="fr-FR"/>
      </w:rPr>
      <w:t>CANADIENNE DE FERTILIT</w:t>
    </w:r>
    <w:r w:rsidRPr="000B6D15">
      <w:rPr>
        <w:rFonts w:ascii="Gill Sans MT" w:hAnsi="Gill Sans MT" w:cs="Gill Sans MT"/>
        <w:b/>
        <w:bCs/>
        <w:noProof/>
        <w:color w:val="777777"/>
        <w:spacing w:val="20"/>
        <w:lang w:val="fr-FR"/>
      </w:rPr>
      <w:t>É</w:t>
    </w:r>
    <w:r w:rsidRPr="000B6D15">
      <w:rPr>
        <w:rFonts w:ascii="Gill Sans MT" w:hAnsi="Gill Sans MT" w:cs="Gill Sans MT"/>
        <w:b/>
        <w:bCs/>
        <w:color w:val="777777"/>
        <w:spacing w:val="20"/>
        <w:lang w:val="fr-FR"/>
      </w:rPr>
      <w:t xml:space="preserve"> ET D’ANDROLOGIE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30810984"/>
    <w:multiLevelType w:val="hybridMultilevel"/>
    <w:tmpl w:val="1F9E6052"/>
    <w:lvl w:ilvl="0" w:tplc="B0FC1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00542"/>
    <w:multiLevelType w:val="hybridMultilevel"/>
    <w:tmpl w:val="A5C294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319B7"/>
    <w:multiLevelType w:val="multilevel"/>
    <w:tmpl w:val="8A5A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5C28B6"/>
    <w:multiLevelType w:val="hybridMultilevel"/>
    <w:tmpl w:val="F1DC19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63"/>
    <w:rsid w:val="000207FB"/>
    <w:rsid w:val="00040590"/>
    <w:rsid w:val="00042187"/>
    <w:rsid w:val="000435E5"/>
    <w:rsid w:val="000445CA"/>
    <w:rsid w:val="00047CAC"/>
    <w:rsid w:val="00060E5B"/>
    <w:rsid w:val="0008458E"/>
    <w:rsid w:val="000A21A2"/>
    <w:rsid w:val="000B6D15"/>
    <w:rsid w:val="000B6E12"/>
    <w:rsid w:val="000C66F7"/>
    <w:rsid w:val="000E44FB"/>
    <w:rsid w:val="000E4C90"/>
    <w:rsid w:val="00103E2A"/>
    <w:rsid w:val="0012041C"/>
    <w:rsid w:val="001531CC"/>
    <w:rsid w:val="00190533"/>
    <w:rsid w:val="001F40EA"/>
    <w:rsid w:val="001F4A0C"/>
    <w:rsid w:val="002048F5"/>
    <w:rsid w:val="002153B6"/>
    <w:rsid w:val="002353E3"/>
    <w:rsid w:val="0025738D"/>
    <w:rsid w:val="0027634E"/>
    <w:rsid w:val="002814E5"/>
    <w:rsid w:val="002B07C5"/>
    <w:rsid w:val="00302969"/>
    <w:rsid w:val="003054ED"/>
    <w:rsid w:val="0031381F"/>
    <w:rsid w:val="00350B52"/>
    <w:rsid w:val="00366C2D"/>
    <w:rsid w:val="00375B30"/>
    <w:rsid w:val="00384D50"/>
    <w:rsid w:val="003A4225"/>
    <w:rsid w:val="003B2F1B"/>
    <w:rsid w:val="003E7240"/>
    <w:rsid w:val="003F3625"/>
    <w:rsid w:val="00402A09"/>
    <w:rsid w:val="00443775"/>
    <w:rsid w:val="00444CA3"/>
    <w:rsid w:val="00463CD1"/>
    <w:rsid w:val="00467F18"/>
    <w:rsid w:val="00477600"/>
    <w:rsid w:val="00484BD8"/>
    <w:rsid w:val="00484F62"/>
    <w:rsid w:val="0049744C"/>
    <w:rsid w:val="004E15E8"/>
    <w:rsid w:val="004E55B7"/>
    <w:rsid w:val="004F02C0"/>
    <w:rsid w:val="00503AA7"/>
    <w:rsid w:val="00525898"/>
    <w:rsid w:val="00536990"/>
    <w:rsid w:val="00551335"/>
    <w:rsid w:val="00551FC0"/>
    <w:rsid w:val="0057222E"/>
    <w:rsid w:val="00586883"/>
    <w:rsid w:val="005A21B5"/>
    <w:rsid w:val="005A5230"/>
    <w:rsid w:val="005B0F5C"/>
    <w:rsid w:val="005D5171"/>
    <w:rsid w:val="005D714F"/>
    <w:rsid w:val="005E3A6E"/>
    <w:rsid w:val="00602DF5"/>
    <w:rsid w:val="00604CFD"/>
    <w:rsid w:val="00614968"/>
    <w:rsid w:val="00625BCC"/>
    <w:rsid w:val="00630F41"/>
    <w:rsid w:val="00633D48"/>
    <w:rsid w:val="00666271"/>
    <w:rsid w:val="00697007"/>
    <w:rsid w:val="006A3623"/>
    <w:rsid w:val="006B087F"/>
    <w:rsid w:val="006E1D89"/>
    <w:rsid w:val="006E6F31"/>
    <w:rsid w:val="007278B0"/>
    <w:rsid w:val="007338FD"/>
    <w:rsid w:val="00753D90"/>
    <w:rsid w:val="0077651B"/>
    <w:rsid w:val="00786F8D"/>
    <w:rsid w:val="007A3057"/>
    <w:rsid w:val="007C1ED6"/>
    <w:rsid w:val="007C5080"/>
    <w:rsid w:val="007D4F6B"/>
    <w:rsid w:val="007F3D48"/>
    <w:rsid w:val="00801BA8"/>
    <w:rsid w:val="008078E2"/>
    <w:rsid w:val="00812D6D"/>
    <w:rsid w:val="00865410"/>
    <w:rsid w:val="008875E5"/>
    <w:rsid w:val="00896152"/>
    <w:rsid w:val="00897376"/>
    <w:rsid w:val="008B466D"/>
    <w:rsid w:val="008D77E4"/>
    <w:rsid w:val="008E33B1"/>
    <w:rsid w:val="008E64D0"/>
    <w:rsid w:val="008F5D9D"/>
    <w:rsid w:val="00920FC9"/>
    <w:rsid w:val="0093383D"/>
    <w:rsid w:val="009401DB"/>
    <w:rsid w:val="0095259D"/>
    <w:rsid w:val="00956573"/>
    <w:rsid w:val="00961B85"/>
    <w:rsid w:val="00975FE7"/>
    <w:rsid w:val="00987FF8"/>
    <w:rsid w:val="009D2C51"/>
    <w:rsid w:val="009E31A7"/>
    <w:rsid w:val="009E50A9"/>
    <w:rsid w:val="009F027B"/>
    <w:rsid w:val="009F2C1C"/>
    <w:rsid w:val="00A0146E"/>
    <w:rsid w:val="00A070C4"/>
    <w:rsid w:val="00A30CA7"/>
    <w:rsid w:val="00A32F61"/>
    <w:rsid w:val="00A625A5"/>
    <w:rsid w:val="00A84BE2"/>
    <w:rsid w:val="00A90262"/>
    <w:rsid w:val="00A95F17"/>
    <w:rsid w:val="00AA0566"/>
    <w:rsid w:val="00AA386D"/>
    <w:rsid w:val="00AC1417"/>
    <w:rsid w:val="00AD2641"/>
    <w:rsid w:val="00AD7AFC"/>
    <w:rsid w:val="00AE15F1"/>
    <w:rsid w:val="00AF0174"/>
    <w:rsid w:val="00B06BAA"/>
    <w:rsid w:val="00B303DF"/>
    <w:rsid w:val="00B513C7"/>
    <w:rsid w:val="00B55CB7"/>
    <w:rsid w:val="00B90616"/>
    <w:rsid w:val="00BB1297"/>
    <w:rsid w:val="00BB403F"/>
    <w:rsid w:val="00C05544"/>
    <w:rsid w:val="00C05D9C"/>
    <w:rsid w:val="00C157A7"/>
    <w:rsid w:val="00C21967"/>
    <w:rsid w:val="00C369D4"/>
    <w:rsid w:val="00C56DCC"/>
    <w:rsid w:val="00C7031F"/>
    <w:rsid w:val="00C72251"/>
    <w:rsid w:val="00C7280D"/>
    <w:rsid w:val="00C741E6"/>
    <w:rsid w:val="00C866E6"/>
    <w:rsid w:val="00C929F1"/>
    <w:rsid w:val="00CA38D3"/>
    <w:rsid w:val="00CB2551"/>
    <w:rsid w:val="00D159B2"/>
    <w:rsid w:val="00D5714B"/>
    <w:rsid w:val="00D76619"/>
    <w:rsid w:val="00D77C2D"/>
    <w:rsid w:val="00DA797E"/>
    <w:rsid w:val="00DB0710"/>
    <w:rsid w:val="00DB1357"/>
    <w:rsid w:val="00DB1363"/>
    <w:rsid w:val="00DB3A9D"/>
    <w:rsid w:val="00DC2844"/>
    <w:rsid w:val="00DF2F01"/>
    <w:rsid w:val="00DF4349"/>
    <w:rsid w:val="00DF643A"/>
    <w:rsid w:val="00E17501"/>
    <w:rsid w:val="00E341BC"/>
    <w:rsid w:val="00E44372"/>
    <w:rsid w:val="00E47989"/>
    <w:rsid w:val="00E54045"/>
    <w:rsid w:val="00E61E06"/>
    <w:rsid w:val="00E80B06"/>
    <w:rsid w:val="00E83840"/>
    <w:rsid w:val="00E918C5"/>
    <w:rsid w:val="00E97287"/>
    <w:rsid w:val="00EA2D8B"/>
    <w:rsid w:val="00EB5126"/>
    <w:rsid w:val="00EB7E7F"/>
    <w:rsid w:val="00EF5D3E"/>
    <w:rsid w:val="00F0070D"/>
    <w:rsid w:val="00F14E73"/>
    <w:rsid w:val="00F32C80"/>
    <w:rsid w:val="00F43704"/>
    <w:rsid w:val="00F44857"/>
    <w:rsid w:val="00F56FD4"/>
    <w:rsid w:val="00F659AB"/>
    <w:rsid w:val="00F679E2"/>
    <w:rsid w:val="00F80C27"/>
    <w:rsid w:val="00F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3A6D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D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6D1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B6D1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57222E"/>
    <w:pPr>
      <w:widowControl/>
      <w:overflowPunct/>
      <w:autoSpaceDE/>
      <w:autoSpaceDN/>
      <w:adjustRightInd/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basedOn w:val="DefaultParagraphFont"/>
    <w:rsid w:val="00DC2844"/>
    <w:rPr>
      <w:color w:val="0000FF"/>
      <w:u w:val="single"/>
    </w:rPr>
  </w:style>
  <w:style w:type="character" w:customStyle="1" w:styleId="style11">
    <w:name w:val="style11"/>
    <w:basedOn w:val="DefaultParagraphFont"/>
    <w:rsid w:val="00402A09"/>
  </w:style>
  <w:style w:type="character" w:customStyle="1" w:styleId="style2">
    <w:name w:val="style2"/>
    <w:basedOn w:val="DefaultParagraphFont"/>
    <w:rsid w:val="000C66F7"/>
  </w:style>
  <w:style w:type="table" w:styleId="TableGrid">
    <w:name w:val="Table Grid"/>
    <w:basedOn w:val="TableNormal"/>
    <w:uiPriority w:val="39"/>
    <w:rsid w:val="00666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E341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41BC"/>
  </w:style>
  <w:style w:type="character" w:customStyle="1" w:styleId="CommentTextChar">
    <w:name w:val="Comment Text Char"/>
    <w:basedOn w:val="DefaultParagraphFont"/>
    <w:link w:val="CommentText"/>
    <w:semiHidden/>
    <w:rsid w:val="00E341BC"/>
    <w:rPr>
      <w:color w:val="000000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4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41BC"/>
    <w:rPr>
      <w:b/>
      <w:bCs/>
      <w:color w:val="000000"/>
      <w:kern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5A21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21B5"/>
    <w:pPr>
      <w:widowControl/>
      <w:overflowPunct/>
      <w:autoSpaceDE/>
      <w:autoSpaceDN/>
      <w:adjustRightInd/>
      <w:spacing w:before="100" w:beforeAutospacing="1" w:after="100" w:afterAutospacing="1"/>
    </w:pPr>
    <w:rPr>
      <w:color w:val="auto"/>
      <w:kern w:val="0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5A2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3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1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17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83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37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47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82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36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145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29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803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6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7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913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59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2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2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09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80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8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018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an\AppData\Roaming\Microsoft\Templates\CFA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CFAS Letterhead</Template>
  <TotalTime>20</TotalTime>
  <Pages>1</Pages>
  <Words>323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CFAS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jroberts</cp:lastModifiedBy>
  <cp:revision>5</cp:revision>
  <cp:lastPrinted>2009-11-15T18:22:00Z</cp:lastPrinted>
  <dcterms:created xsi:type="dcterms:W3CDTF">2017-06-20T06:06:00Z</dcterms:created>
  <dcterms:modified xsi:type="dcterms:W3CDTF">2017-06-20T06:26:00Z</dcterms:modified>
</cp:coreProperties>
</file>